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63" w:rsidRDefault="008F3A77">
      <w:pPr>
        <w:spacing w:after="254"/>
        <w:ind w:right="2"/>
        <w:jc w:val="center"/>
      </w:pPr>
      <w:r>
        <w:rPr>
          <w:rFonts w:ascii="Times New Roman" w:eastAsia="Times New Roman" w:hAnsi="Times New Roman" w:cs="Times New Roman"/>
          <w:b/>
        </w:rPr>
        <w:t xml:space="preserve">Условия питания обучающихся. </w:t>
      </w:r>
    </w:p>
    <w:p w:rsidR="001F3263" w:rsidRDefault="008F3A77">
      <w:pPr>
        <w:numPr>
          <w:ilvl w:val="0"/>
          <w:numId w:val="1"/>
        </w:numPr>
        <w:spacing w:after="4" w:line="269" w:lineRule="auto"/>
        <w:ind w:right="29" w:hanging="708"/>
      </w:pPr>
      <w:r>
        <w:rPr>
          <w:rFonts w:ascii="Times New Roman" w:eastAsia="Times New Roman" w:hAnsi="Times New Roman" w:cs="Times New Roman"/>
        </w:rPr>
        <w:t>Наименование образовательного учреждения: 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</w:rPr>
        <w:t>Добрянская</w:t>
      </w:r>
      <w:proofErr w:type="spellEnd"/>
      <w:r>
        <w:rPr>
          <w:rFonts w:ascii="Times New Roman" w:eastAsia="Times New Roman" w:hAnsi="Times New Roman" w:cs="Times New Roman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</w:rPr>
        <w:t xml:space="preserve">2». </w:t>
      </w:r>
    </w:p>
    <w:p w:rsidR="001F3263" w:rsidRDefault="008F3A77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:rsidR="001F3263" w:rsidRDefault="008F3A77">
      <w:pPr>
        <w:numPr>
          <w:ilvl w:val="0"/>
          <w:numId w:val="1"/>
        </w:numPr>
        <w:spacing w:after="4" w:line="269" w:lineRule="auto"/>
        <w:ind w:right="29" w:hanging="708"/>
      </w:pPr>
      <w:r>
        <w:rPr>
          <w:rFonts w:ascii="Times New Roman" w:eastAsia="Times New Roman" w:hAnsi="Times New Roman" w:cs="Times New Roman"/>
        </w:rPr>
        <w:t>Адрес местонахождения: 618741,</w:t>
      </w:r>
      <w:r>
        <w:rPr>
          <w:rFonts w:ascii="Times New Roman" w:eastAsia="Times New Roman" w:hAnsi="Times New Roman" w:cs="Times New Roman"/>
        </w:rPr>
        <w:t xml:space="preserve"> Пермский край, г. Добрянка, пер. Строителей 7 </w:t>
      </w:r>
    </w:p>
    <w:p w:rsidR="001F3263" w:rsidRDefault="008F3A7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F3263" w:rsidRDefault="008F3A77">
      <w:pPr>
        <w:spacing w:after="23"/>
      </w:pPr>
      <w:r>
        <w:rPr>
          <w:rFonts w:ascii="Times New Roman" w:eastAsia="Times New Roman" w:hAnsi="Times New Roman" w:cs="Times New Roman"/>
        </w:rPr>
        <w:t xml:space="preserve"> </w:t>
      </w:r>
    </w:p>
    <w:p w:rsidR="001F3263" w:rsidRDefault="008F3A77">
      <w:pPr>
        <w:numPr>
          <w:ilvl w:val="0"/>
          <w:numId w:val="1"/>
        </w:numPr>
        <w:spacing w:after="4" w:line="269" w:lineRule="auto"/>
        <w:ind w:right="29" w:hanging="708"/>
      </w:pPr>
      <w:r>
        <w:rPr>
          <w:rFonts w:ascii="Times New Roman" w:eastAsia="Times New Roman" w:hAnsi="Times New Roman" w:cs="Times New Roman"/>
        </w:rPr>
        <w:t xml:space="preserve">Наименование и оснащенность объектов для организации питания: </w:t>
      </w:r>
    </w:p>
    <w:p w:rsidR="001F3263" w:rsidRDefault="008F3A7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706" w:type="dxa"/>
        <w:tblInd w:w="-108" w:type="dxa"/>
        <w:tblCellMar>
          <w:top w:w="7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366"/>
        <w:gridCol w:w="1736"/>
        <w:gridCol w:w="2604"/>
      </w:tblGrid>
      <w:tr w:rsidR="001F3263">
        <w:trPr>
          <w:trHeight w:val="701"/>
        </w:trPr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Объекты для организации питания и характеристика 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том числе приспособленные для использования </w:t>
            </w:r>
          </w:p>
          <w:p w:rsidR="001F3263" w:rsidRDefault="008F3A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инвалидами и </w:t>
            </w:r>
            <w:r>
              <w:rPr>
                <w:rFonts w:ascii="Times New Roman" w:eastAsia="Times New Roman" w:hAnsi="Times New Roman" w:cs="Times New Roman"/>
              </w:rPr>
              <w:t xml:space="preserve">лицами с ограниченными возможностями &lt;*&gt; </w:t>
            </w:r>
          </w:p>
        </w:tc>
      </w:tr>
      <w:tr w:rsidR="001F3263">
        <w:trPr>
          <w:trHeight w:val="828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1F3263"/>
        </w:tc>
      </w:tr>
      <w:tr w:rsidR="001F3263">
        <w:trPr>
          <w:trHeight w:val="300"/>
        </w:trPr>
        <w:tc>
          <w:tcPr>
            <w:tcW w:w="8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263" w:rsidRDefault="008F3A77">
            <w:pPr>
              <w:spacing w:after="0"/>
              <w:ind w:left="26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263" w:rsidRDefault="001F3263"/>
        </w:tc>
      </w:tr>
      <w:tr w:rsidR="001F3263">
        <w:trPr>
          <w:trHeight w:val="1323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36"/>
            </w:pPr>
            <w:r>
              <w:rPr>
                <w:rFonts w:ascii="Times New Roman" w:eastAsia="Times New Roman" w:hAnsi="Times New Roman" w:cs="Times New Roman"/>
              </w:rPr>
              <w:t xml:space="preserve">Помещения для организации питания в составе: </w:t>
            </w:r>
          </w:p>
          <w:p w:rsidR="001F3263" w:rsidRDefault="008F3A77" w:rsidP="008F3A77">
            <w:pPr>
              <w:numPr>
                <w:ilvl w:val="0"/>
                <w:numId w:val="2"/>
              </w:numPr>
              <w:spacing w:after="16" w:line="277" w:lineRule="auto"/>
              <w:ind w:firstLine="34"/>
            </w:pPr>
            <w:r>
              <w:rPr>
                <w:rFonts w:ascii="Times New Roman" w:eastAsia="Times New Roman" w:hAnsi="Times New Roman" w:cs="Times New Roman"/>
              </w:rPr>
              <w:t xml:space="preserve">пищеблок с оборудованными зонами (мясная, овощная, пекарская, основного приготовления, </w:t>
            </w:r>
            <w:r>
              <w:rPr>
                <w:rFonts w:ascii="Times New Roman" w:eastAsia="Times New Roman" w:hAnsi="Times New Roman" w:cs="Times New Roman"/>
              </w:rPr>
              <w:t>подсобные и складские помещения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площадью 162,1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1F3263" w:rsidRDefault="008F3A77">
            <w:pPr>
              <w:numPr>
                <w:ilvl w:val="0"/>
                <w:numId w:val="2"/>
              </w:numPr>
              <w:spacing w:after="0"/>
              <w:ind w:firstLine="34"/>
            </w:pPr>
            <w:r>
              <w:rPr>
                <w:rFonts w:ascii="Times New Roman" w:eastAsia="Times New Roman" w:hAnsi="Times New Roman" w:cs="Times New Roman"/>
              </w:rPr>
              <w:t xml:space="preserve">обеденный зал площадью 186,7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ДУ </w:t>
            </w:r>
          </w:p>
        </w:tc>
      </w:tr>
      <w:tr w:rsidR="001F3263">
        <w:trPr>
          <w:trHeight w:val="288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Число посадочных мест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263" w:rsidRDefault="001F3263"/>
        </w:tc>
      </w:tr>
      <w:tr w:rsidR="001F3263">
        <w:trPr>
          <w:trHeight w:val="288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Обеспеченность технологическим, холодильным оборудованием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 w:rsidP="008F3A7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263" w:rsidRDefault="001F3263"/>
        </w:tc>
      </w:tr>
      <w:tr w:rsidR="001F3263">
        <w:trPr>
          <w:trHeight w:val="290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Обеспеченность кухонным инвентарём и посудой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 w:rsidP="008F3A77">
            <w:pPr>
              <w:spacing w:after="0"/>
              <w:jc w:val="center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3263" w:rsidRDefault="001F3263"/>
        </w:tc>
      </w:tr>
      <w:tr w:rsidR="001F3263">
        <w:trPr>
          <w:trHeight w:val="288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Обеспеченность мебелью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 w:rsidP="008F3A77">
            <w:pPr>
              <w:spacing w:after="0"/>
              <w:jc w:val="center"/>
            </w:pPr>
            <w:r>
              <w:t>100%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1F3263"/>
        </w:tc>
      </w:tr>
    </w:tbl>
    <w:p w:rsidR="001F3263" w:rsidRDefault="008F3A77">
      <w:pPr>
        <w:spacing w:after="66"/>
      </w:pPr>
      <w:r>
        <w:rPr>
          <w:rFonts w:ascii="Times New Roman" w:eastAsia="Times New Roman" w:hAnsi="Times New Roman" w:cs="Times New Roman"/>
        </w:rPr>
        <w:t xml:space="preserve"> </w:t>
      </w:r>
    </w:p>
    <w:p w:rsidR="001F3263" w:rsidRDefault="008F3A77">
      <w:pPr>
        <w:spacing w:after="0"/>
        <w:ind w:right="1"/>
        <w:jc w:val="both"/>
      </w:pPr>
      <w:r>
        <w:rPr>
          <w:rFonts w:ascii="Times New Roman" w:eastAsia="Times New Roman" w:hAnsi="Times New Roman" w:cs="Times New Roman"/>
          <w:sz w:val="24"/>
        </w:rPr>
        <w:t>&lt;</w:t>
      </w:r>
      <w:proofErr w:type="gramStart"/>
      <w:r>
        <w:rPr>
          <w:rFonts w:ascii="Times New Roman" w:eastAsia="Times New Roman" w:hAnsi="Times New Roman" w:cs="Times New Roman"/>
          <w:sz w:val="24"/>
        </w:rPr>
        <w:t>*&gt;</w:t>
      </w:r>
      <w:r>
        <w:rPr>
          <w:rFonts w:ascii="Times New Roman" w:eastAsia="Times New Roman" w:hAnsi="Times New Roman" w:cs="Times New Roman"/>
          <w:sz w:val="20"/>
        </w:rPr>
        <w:t>Указывается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</w:t>
      </w:r>
      <w:r>
        <w:rPr>
          <w:rFonts w:ascii="Times New Roman" w:eastAsia="Times New Roman" w:hAnsi="Times New Roman" w:cs="Times New Roman"/>
          <w:sz w:val="20"/>
        </w:rPr>
        <w:t xml:space="preserve">доступно частично избирательно (указать категории инвалидов); ДУ - доступно условно, ВНД - временно недоступно. </w:t>
      </w:r>
    </w:p>
    <w:tbl>
      <w:tblPr>
        <w:tblStyle w:val="TableGrid"/>
        <w:tblW w:w="10493" w:type="dxa"/>
        <w:tblInd w:w="0" w:type="dxa"/>
        <w:tblCellMar>
          <w:top w:w="37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90"/>
        <w:gridCol w:w="5103"/>
      </w:tblGrid>
      <w:tr w:rsidR="001F3263">
        <w:trPr>
          <w:trHeight w:val="24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Категория инвалидов (вид нарушения)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Обозначение категории инвалидов </w:t>
            </w:r>
          </w:p>
        </w:tc>
      </w:tr>
      <w:tr w:rsidR="001F3263">
        <w:trPr>
          <w:trHeight w:val="24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передвигающиеся на креслах-колясках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 </w:t>
            </w:r>
          </w:p>
        </w:tc>
      </w:tr>
      <w:tr w:rsidR="001F3263">
        <w:trPr>
          <w:trHeight w:val="24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с нарушениями опорно-двигательн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ого аппарата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 </w:t>
            </w:r>
          </w:p>
        </w:tc>
      </w:tr>
      <w:tr w:rsidR="001F3263">
        <w:trPr>
          <w:trHeight w:val="24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нарушениями зрения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 </w:t>
            </w:r>
          </w:p>
        </w:tc>
      </w:tr>
      <w:tr w:rsidR="001F3263">
        <w:trPr>
          <w:trHeight w:val="240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нарушениями слуха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</w:t>
            </w:r>
          </w:p>
        </w:tc>
      </w:tr>
      <w:tr w:rsidR="001F3263">
        <w:trPr>
          <w:trHeight w:val="2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нарушениями умственного развития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263" w:rsidRDefault="008F3A77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</w:p>
        </w:tc>
      </w:tr>
    </w:tbl>
    <w:p w:rsidR="001F3263" w:rsidRDefault="008F3A77">
      <w:pPr>
        <w:spacing w:after="225"/>
      </w:pPr>
      <w:r>
        <w:t xml:space="preserve"> </w:t>
      </w:r>
    </w:p>
    <w:p w:rsidR="001F3263" w:rsidRDefault="008F3A77">
      <w:pPr>
        <w:numPr>
          <w:ilvl w:val="0"/>
          <w:numId w:val="1"/>
        </w:numPr>
        <w:spacing w:after="8" w:line="271" w:lineRule="auto"/>
        <w:ind w:right="29" w:hanging="708"/>
      </w:pPr>
      <w:r>
        <w:rPr>
          <w:rFonts w:ascii="Times New Roman" w:eastAsia="Times New Roman" w:hAnsi="Times New Roman" w:cs="Times New Roman"/>
          <w:sz w:val="24"/>
        </w:rPr>
        <w:t xml:space="preserve">Организация питания осуществляется индивидуальным предпринимателем </w:t>
      </w:r>
      <w:proofErr w:type="spellStart"/>
      <w:r>
        <w:rPr>
          <w:rFonts w:ascii="Times New Roman" w:eastAsia="Times New Roman" w:hAnsi="Times New Roman" w:cs="Times New Roman"/>
          <w:sz w:val="24"/>
        </w:rPr>
        <w:t>Чепкасовой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Надеждой Григорьевной,</w:t>
      </w:r>
      <w:r>
        <w:rPr>
          <w:rFonts w:ascii="Times New Roman" w:eastAsia="Times New Roman" w:hAnsi="Times New Roman" w:cs="Times New Roman"/>
          <w:sz w:val="24"/>
        </w:rPr>
        <w:t xml:space="preserve"> согласно гражданско-правового договора </w:t>
      </w:r>
      <w:r>
        <w:rPr>
          <w:rFonts w:ascii="Times New Roman" w:eastAsia="Times New Roman" w:hAnsi="Times New Roman" w:cs="Times New Roman"/>
          <w:sz w:val="24"/>
        </w:rPr>
        <w:t>№ 30/2023</w:t>
      </w:r>
      <w:r>
        <w:rPr>
          <w:rFonts w:ascii="Times New Roman" w:eastAsia="Times New Roman" w:hAnsi="Times New Roman" w:cs="Times New Roman"/>
          <w:sz w:val="24"/>
        </w:rPr>
        <w:t xml:space="preserve"> от 10</w:t>
      </w:r>
      <w:r>
        <w:rPr>
          <w:rFonts w:ascii="Times New Roman" w:eastAsia="Times New Roman" w:hAnsi="Times New Roman" w:cs="Times New Roman"/>
          <w:sz w:val="24"/>
        </w:rPr>
        <w:t xml:space="preserve"> мая</w:t>
      </w:r>
      <w:r>
        <w:rPr>
          <w:rFonts w:ascii="Times New Roman" w:eastAsia="Times New Roman" w:hAnsi="Times New Roman" w:cs="Times New Roman"/>
          <w:sz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</w:rPr>
        <w:t xml:space="preserve"> года.</w:t>
      </w:r>
      <w:r>
        <w:rPr>
          <w:rFonts w:ascii="Tahoma" w:eastAsia="Tahoma" w:hAnsi="Tahoma" w:cs="Tahoma"/>
          <w:sz w:val="18"/>
        </w:rPr>
        <w:t xml:space="preserve"> </w:t>
      </w:r>
    </w:p>
    <w:p w:rsidR="001F3263" w:rsidRDefault="008F3A77">
      <w:pPr>
        <w:numPr>
          <w:ilvl w:val="0"/>
          <w:numId w:val="1"/>
        </w:numPr>
        <w:spacing w:after="8" w:line="271" w:lineRule="auto"/>
        <w:ind w:right="29" w:hanging="708"/>
      </w:pPr>
      <w:r>
        <w:rPr>
          <w:rFonts w:ascii="Times New Roman" w:eastAsia="Times New Roman" w:hAnsi="Times New Roman" w:cs="Times New Roman"/>
          <w:sz w:val="24"/>
        </w:rPr>
        <w:t>График питания учащихся осуществляется согласно приложения 1 Приказа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</w:rPr>
        <w:t>265-01-08-222</w:t>
      </w:r>
      <w:r>
        <w:rPr>
          <w:rFonts w:ascii="Times New Roman" w:eastAsia="Times New Roman" w:hAnsi="Times New Roman" w:cs="Times New Roman"/>
          <w:sz w:val="24"/>
        </w:rPr>
        <w:t xml:space="preserve"> от 30.08.2023</w:t>
      </w:r>
      <w:r>
        <w:rPr>
          <w:rFonts w:ascii="Times New Roman" w:eastAsia="Times New Roman" w:hAnsi="Times New Roman" w:cs="Times New Roman"/>
          <w:sz w:val="24"/>
        </w:rPr>
        <w:t xml:space="preserve"> г. «Об организации образовательного процесса». </w:t>
      </w:r>
    </w:p>
    <w:p w:rsidR="001F3263" w:rsidRDefault="008F3A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3263" w:rsidRDefault="008F3A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3263" w:rsidRDefault="008F3A77">
      <w:pPr>
        <w:spacing w:after="0"/>
      </w:pPr>
      <w:r>
        <w:t xml:space="preserve"> </w:t>
      </w:r>
    </w:p>
    <w:sectPr w:rsidR="001F3263">
      <w:pgSz w:w="11906" w:h="16838"/>
      <w:pgMar w:top="1440" w:right="566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874"/>
    <w:multiLevelType w:val="hybridMultilevel"/>
    <w:tmpl w:val="B5C26ACC"/>
    <w:lvl w:ilvl="0" w:tplc="9E4E8A9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E2B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47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65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EE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0E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26F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CE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6E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C72C7"/>
    <w:multiLevelType w:val="hybridMultilevel"/>
    <w:tmpl w:val="04546460"/>
    <w:lvl w:ilvl="0" w:tplc="3F528008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692B6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BE2DA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22B0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EF0F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85A1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6854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94671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8AE0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63"/>
    <w:rsid w:val="001F3263"/>
    <w:rsid w:val="008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8A9C"/>
  <w15:docId w15:val="{38E9E14F-C555-4F98-A709-68D57A0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Пользователь</cp:lastModifiedBy>
  <cp:revision>2</cp:revision>
  <dcterms:created xsi:type="dcterms:W3CDTF">2023-10-03T12:41:00Z</dcterms:created>
  <dcterms:modified xsi:type="dcterms:W3CDTF">2023-10-03T12:41:00Z</dcterms:modified>
</cp:coreProperties>
</file>